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A88F" w14:textId="01E333DF" w:rsidR="006234B6" w:rsidRPr="006234B6" w:rsidRDefault="006234B6" w:rsidP="006234B6">
      <w:pPr>
        <w:shd w:val="clear" w:color="auto" w:fill="FFFFFF"/>
        <w:tabs>
          <w:tab w:val="num" w:pos="720"/>
        </w:tabs>
        <w:spacing w:beforeAutospacing="1" w:after="100" w:afterAutospacing="1" w:line="240" w:lineRule="auto"/>
        <w:jc w:val="center"/>
        <w:textAlignment w:val="baseline"/>
        <w:rPr>
          <w:b/>
          <w:bCs/>
        </w:rPr>
      </w:pPr>
      <w:r>
        <w:rPr>
          <w:b/>
          <w:bCs/>
        </w:rPr>
        <w:t>Virtual Standardized Patient Case</w:t>
      </w:r>
    </w:p>
    <w:p w14:paraId="280CABB5" w14:textId="71074CB1" w:rsidR="006234B6" w:rsidRPr="00EE6BEC" w:rsidRDefault="006234B6" w:rsidP="00EE6BEC">
      <w:pPr>
        <w:shd w:val="clear" w:color="auto" w:fill="FFFFFF"/>
        <w:tabs>
          <w:tab w:val="num" w:pos="720"/>
        </w:tabs>
        <w:spacing w:beforeAutospacing="1" w:after="100" w:afterAutospacing="1" w:line="240" w:lineRule="auto"/>
        <w:textAlignment w:val="baseline"/>
      </w:pPr>
      <w:r>
        <w:t>You are each assigned to a standardized patient case (see below).  Please review the content for the case as well as sign up for a visit with this patient on the virtual platform (see link).</w:t>
      </w:r>
    </w:p>
    <w:p w14:paraId="782EC2EC" w14:textId="606C256B" w:rsidR="006234B6" w:rsidRDefault="006234B6" w:rsidP="00623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Avery Mark (Mental Health/suicidal)</w:t>
      </w:r>
    </w:p>
    <w:p w14:paraId="52AE4B9A" w14:textId="3EE2AA50" w:rsidR="00EE6BEC" w:rsidRP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color w:val="000000"/>
          <w:sz w:val="24"/>
          <w:szCs w:val="24"/>
        </w:rPr>
        <w:t>PMHNP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</w:p>
    <w:p w14:paraId="57516DC5" w14:textId="6ACE6040" w:rsidR="00EE6BEC" w:rsidRDefault="00EE6BEC" w:rsidP="00EE6BE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Alex </w:t>
      </w:r>
      <w:proofErr w:type="spellStart"/>
      <w:r w:rsidRPr="00EE6B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Febbins</w:t>
      </w:r>
      <w:proofErr w:type="spellEnd"/>
      <w:r w:rsidRPr="00EE6B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(Abdominal Pain)</w:t>
      </w:r>
    </w:p>
    <w:p w14:paraId="0A4F6480" w14:textId="06684875" w:rsidR="00EE6BEC" w:rsidRP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color w:val="000000"/>
          <w:sz w:val="24"/>
          <w:szCs w:val="24"/>
        </w:rPr>
        <w:t>FNP</w:t>
      </w:r>
    </w:p>
    <w:p w14:paraId="69B0564E" w14:textId="75A32DE7" w:rsidR="00EE6BEC" w:rsidRP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color w:val="000000"/>
          <w:sz w:val="24"/>
          <w:szCs w:val="24"/>
        </w:rPr>
        <w:t>PNP</w:t>
      </w:r>
    </w:p>
    <w:p w14:paraId="1024DDB9" w14:textId="5F091A2F" w:rsid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color w:val="000000"/>
          <w:sz w:val="24"/>
          <w:szCs w:val="24"/>
        </w:rPr>
        <w:t>CNS</w:t>
      </w:r>
    </w:p>
    <w:p w14:paraId="7B3E690B" w14:textId="629796AF" w:rsid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Nurse Executives</w:t>
      </w:r>
    </w:p>
    <w:p w14:paraId="6C7CAEEF" w14:textId="7D4C43D3" w:rsidR="00AC6305" w:rsidRPr="00EE6BEC" w:rsidRDefault="00AC6305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Physicians</w:t>
      </w:r>
    </w:p>
    <w:p w14:paraId="4843BB34" w14:textId="7CA4F2F2" w:rsidR="00EE6BEC" w:rsidRP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color w:val="000000"/>
          <w:sz w:val="24"/>
          <w:szCs w:val="24"/>
        </w:rPr>
        <w:t>All other professions</w:t>
      </w:r>
    </w:p>
    <w:p w14:paraId="09A4BCC6" w14:textId="77777777" w:rsidR="00566BEE" w:rsidRDefault="00566BEE"/>
    <w:sectPr w:rsidR="0056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84E"/>
    <w:multiLevelType w:val="multilevel"/>
    <w:tmpl w:val="B67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num w:numId="1" w16cid:durableId="157077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B6"/>
    <w:rsid w:val="00566BEE"/>
    <w:rsid w:val="006234B6"/>
    <w:rsid w:val="007715C3"/>
    <w:rsid w:val="00AC6305"/>
    <w:rsid w:val="00E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B731"/>
  <w15:chartTrackingRefBased/>
  <w15:docId w15:val="{0290087B-77B1-4674-BDA4-63CCEC08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922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5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8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Carolyn</dc:creator>
  <cp:keywords/>
  <dc:description/>
  <cp:lastModifiedBy>Rutledge, Carolyn</cp:lastModifiedBy>
  <cp:revision>2</cp:revision>
  <dcterms:created xsi:type="dcterms:W3CDTF">2022-10-16T16:11:00Z</dcterms:created>
  <dcterms:modified xsi:type="dcterms:W3CDTF">2022-10-16T16:11:00Z</dcterms:modified>
</cp:coreProperties>
</file>