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9FFF" w14:textId="7F67BEF0" w:rsidR="006F6403" w:rsidRDefault="006F6403" w:rsidP="006F6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Telehealth </w:t>
      </w:r>
      <w:r w:rsidR="002E15A0">
        <w:rPr>
          <w:rFonts w:ascii="Times New Roman" w:hAnsi="Times New Roman" w:cs="Times New Roman"/>
          <w:b/>
          <w:sz w:val="24"/>
          <w:szCs w:val="24"/>
        </w:rPr>
        <w:t xml:space="preserve">Etiquette </w:t>
      </w:r>
      <w:r>
        <w:rPr>
          <w:rFonts w:ascii="Times New Roman" w:hAnsi="Times New Roman" w:cs="Times New Roman"/>
          <w:b/>
          <w:sz w:val="24"/>
          <w:szCs w:val="24"/>
        </w:rPr>
        <w:t>Checklist</w:t>
      </w:r>
    </w:p>
    <w:p w14:paraId="4A14F24D" w14:textId="74E58441" w:rsidR="00FD397F" w:rsidRDefault="00FD397F" w:rsidP="00FD39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Group #: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0402BE4" w14:textId="36083BA9" w:rsidR="00FD397F" w:rsidRPr="00FD397F" w:rsidRDefault="00FD397F" w:rsidP="00FD39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Patient Case: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C90879B" w14:textId="77777777" w:rsidR="00872C79" w:rsidRDefault="00872C79" w:rsidP="006F6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B858D" w14:textId="5514446B" w:rsidR="00D1093D" w:rsidRDefault="007141B4" w:rsidP="00D10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06F">
        <w:rPr>
          <w:rFonts w:ascii="Times New Roman" w:hAnsi="Times New Roman" w:cs="Times New Roman"/>
          <w:b/>
          <w:sz w:val="24"/>
          <w:szCs w:val="24"/>
        </w:rPr>
        <w:t xml:space="preserve">As you view </w:t>
      </w:r>
      <w:r w:rsidR="006F6403">
        <w:rPr>
          <w:rFonts w:ascii="Times New Roman" w:hAnsi="Times New Roman" w:cs="Times New Roman"/>
          <w:b/>
          <w:sz w:val="24"/>
          <w:szCs w:val="24"/>
        </w:rPr>
        <w:t xml:space="preserve">each version of a video consultation, </w:t>
      </w:r>
      <w:r w:rsidRPr="00C1706F">
        <w:rPr>
          <w:rFonts w:ascii="Times New Roman" w:hAnsi="Times New Roman" w:cs="Times New Roman"/>
          <w:b/>
          <w:sz w:val="24"/>
          <w:szCs w:val="24"/>
        </w:rPr>
        <w:t xml:space="preserve">please critique </w:t>
      </w:r>
      <w:r w:rsidR="006F6403">
        <w:rPr>
          <w:rFonts w:ascii="Times New Roman" w:hAnsi="Times New Roman" w:cs="Times New Roman"/>
          <w:b/>
          <w:sz w:val="24"/>
          <w:szCs w:val="24"/>
        </w:rPr>
        <w:t xml:space="preserve">how well </w:t>
      </w:r>
      <w:r w:rsidRPr="00C1706F">
        <w:rPr>
          <w:rFonts w:ascii="Times New Roman" w:hAnsi="Times New Roman" w:cs="Times New Roman"/>
          <w:b/>
          <w:sz w:val="24"/>
          <w:szCs w:val="24"/>
        </w:rPr>
        <w:t xml:space="preserve">the clinicians </w:t>
      </w:r>
      <w:r w:rsidR="00C15037" w:rsidRPr="00C1706F">
        <w:rPr>
          <w:rFonts w:ascii="Times New Roman" w:hAnsi="Times New Roman" w:cs="Times New Roman"/>
          <w:b/>
          <w:sz w:val="24"/>
          <w:szCs w:val="24"/>
        </w:rPr>
        <w:t>demonstrat</w:t>
      </w:r>
      <w:r w:rsidR="006F640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C1706F">
        <w:rPr>
          <w:rFonts w:ascii="Times New Roman" w:hAnsi="Times New Roman" w:cs="Times New Roman"/>
          <w:b/>
          <w:sz w:val="24"/>
          <w:szCs w:val="24"/>
        </w:rPr>
        <w:t>interperso</w:t>
      </w:r>
      <w:r w:rsidR="00C15037" w:rsidRPr="00C1706F">
        <w:rPr>
          <w:rFonts w:ascii="Times New Roman" w:hAnsi="Times New Roman" w:cs="Times New Roman"/>
          <w:b/>
          <w:sz w:val="24"/>
          <w:szCs w:val="24"/>
        </w:rPr>
        <w:t>nal skills using this checklist</w:t>
      </w:r>
      <w:r w:rsidR="00FD3B50">
        <w:rPr>
          <w:rFonts w:ascii="Times New Roman" w:hAnsi="Times New Roman" w:cs="Times New Roman"/>
          <w:b/>
          <w:sz w:val="24"/>
          <w:szCs w:val="24"/>
        </w:rPr>
        <w:t xml:space="preserve"> of 12 </w:t>
      </w:r>
      <w:r w:rsidR="00235E94">
        <w:rPr>
          <w:rFonts w:ascii="Times New Roman" w:hAnsi="Times New Roman" w:cs="Times New Roman"/>
          <w:b/>
          <w:sz w:val="24"/>
          <w:szCs w:val="24"/>
        </w:rPr>
        <w:t>C</w:t>
      </w:r>
      <w:r w:rsidR="00FD3B50">
        <w:rPr>
          <w:rFonts w:ascii="Times New Roman" w:hAnsi="Times New Roman" w:cs="Times New Roman"/>
          <w:b/>
          <w:sz w:val="24"/>
          <w:szCs w:val="24"/>
        </w:rPr>
        <w:t xml:space="preserve">ritical </w:t>
      </w:r>
      <w:r w:rsidR="00235E94">
        <w:rPr>
          <w:rFonts w:ascii="Times New Roman" w:hAnsi="Times New Roman" w:cs="Times New Roman"/>
          <w:b/>
          <w:sz w:val="24"/>
          <w:szCs w:val="24"/>
        </w:rPr>
        <w:t>B</w:t>
      </w:r>
      <w:r w:rsidR="00FD3B50">
        <w:rPr>
          <w:rFonts w:ascii="Times New Roman" w:hAnsi="Times New Roman" w:cs="Times New Roman"/>
          <w:b/>
          <w:sz w:val="24"/>
          <w:szCs w:val="24"/>
        </w:rPr>
        <w:t>ehaviors</w:t>
      </w:r>
      <w:r w:rsidR="00C15037" w:rsidRPr="00C17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B50">
        <w:rPr>
          <w:rFonts w:ascii="Times New Roman" w:hAnsi="Times New Roman" w:cs="Times New Roman"/>
          <w:b/>
          <w:sz w:val="24"/>
          <w:szCs w:val="24"/>
        </w:rPr>
        <w:t xml:space="preserve">For each </w:t>
      </w:r>
      <w:r w:rsidR="0046057B">
        <w:rPr>
          <w:rFonts w:ascii="Times New Roman" w:hAnsi="Times New Roman" w:cs="Times New Roman"/>
          <w:b/>
          <w:sz w:val="24"/>
          <w:szCs w:val="24"/>
        </w:rPr>
        <w:t>c</w:t>
      </w:r>
      <w:r w:rsidR="00FD3B50">
        <w:rPr>
          <w:rFonts w:ascii="Times New Roman" w:hAnsi="Times New Roman" w:cs="Times New Roman"/>
          <w:b/>
          <w:sz w:val="24"/>
          <w:szCs w:val="24"/>
        </w:rPr>
        <w:t>ritical behavior, three to five competencies that support the behavior</w:t>
      </w:r>
      <w:r w:rsidR="00FD3B50" w:rsidRPr="00FD3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B50">
        <w:rPr>
          <w:rFonts w:ascii="Times New Roman" w:hAnsi="Times New Roman" w:cs="Times New Roman"/>
          <w:b/>
          <w:sz w:val="24"/>
          <w:szCs w:val="24"/>
        </w:rPr>
        <w:t xml:space="preserve">are listed. </w:t>
      </w:r>
      <w:r w:rsidR="006F6403">
        <w:rPr>
          <w:rFonts w:ascii="Times New Roman" w:hAnsi="Times New Roman" w:cs="Times New Roman"/>
          <w:b/>
          <w:sz w:val="24"/>
          <w:szCs w:val="24"/>
        </w:rPr>
        <w:t xml:space="preserve">Indicate </w:t>
      </w:r>
      <w:r w:rsidR="00C15037" w:rsidRPr="00C1706F">
        <w:rPr>
          <w:rFonts w:ascii="Times New Roman" w:hAnsi="Times New Roman" w:cs="Times New Roman"/>
          <w:b/>
          <w:sz w:val="24"/>
          <w:szCs w:val="24"/>
        </w:rPr>
        <w:t xml:space="preserve">the rating </w:t>
      </w:r>
      <w:r w:rsidR="006F6403">
        <w:rPr>
          <w:rFonts w:ascii="Times New Roman" w:hAnsi="Times New Roman" w:cs="Times New Roman"/>
          <w:b/>
          <w:sz w:val="24"/>
          <w:szCs w:val="24"/>
        </w:rPr>
        <w:t xml:space="preserve">from 1 to 5 that </w:t>
      </w:r>
      <w:r w:rsidR="0046057B" w:rsidRPr="00C1706F">
        <w:rPr>
          <w:rFonts w:ascii="Times New Roman" w:hAnsi="Times New Roman" w:cs="Times New Roman"/>
          <w:b/>
          <w:sz w:val="24"/>
          <w:szCs w:val="24"/>
        </w:rPr>
        <w:t xml:space="preserve">you think </w:t>
      </w:r>
      <w:r w:rsidR="0046057B">
        <w:rPr>
          <w:rFonts w:ascii="Times New Roman" w:hAnsi="Times New Roman" w:cs="Times New Roman"/>
          <w:b/>
          <w:sz w:val="24"/>
          <w:szCs w:val="24"/>
        </w:rPr>
        <w:t xml:space="preserve">applies best about </w:t>
      </w:r>
      <w:r w:rsidR="00106F8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6057B">
        <w:rPr>
          <w:rFonts w:ascii="Times New Roman" w:hAnsi="Times New Roman" w:cs="Times New Roman"/>
          <w:b/>
          <w:sz w:val="24"/>
          <w:szCs w:val="24"/>
        </w:rPr>
        <w:t>performance of</w:t>
      </w:r>
      <w:r w:rsidR="00FD3B50">
        <w:rPr>
          <w:rFonts w:ascii="Times New Roman" w:hAnsi="Times New Roman" w:cs="Times New Roman"/>
          <w:b/>
          <w:sz w:val="24"/>
          <w:szCs w:val="24"/>
        </w:rPr>
        <w:t xml:space="preserve"> each </w:t>
      </w:r>
      <w:r w:rsidR="00235E94">
        <w:rPr>
          <w:rFonts w:ascii="Times New Roman" w:hAnsi="Times New Roman" w:cs="Times New Roman"/>
          <w:b/>
          <w:sz w:val="24"/>
          <w:szCs w:val="24"/>
        </w:rPr>
        <w:t>C</w:t>
      </w:r>
      <w:r w:rsidR="00FD3B50">
        <w:rPr>
          <w:rFonts w:ascii="Times New Roman" w:hAnsi="Times New Roman" w:cs="Times New Roman"/>
          <w:b/>
          <w:sz w:val="24"/>
          <w:szCs w:val="24"/>
        </w:rPr>
        <w:t xml:space="preserve">ritical </w:t>
      </w:r>
      <w:r w:rsidR="00235E94">
        <w:rPr>
          <w:rFonts w:ascii="Times New Roman" w:hAnsi="Times New Roman" w:cs="Times New Roman"/>
          <w:b/>
          <w:sz w:val="24"/>
          <w:szCs w:val="24"/>
        </w:rPr>
        <w:t>B</w:t>
      </w:r>
      <w:r w:rsidR="00FD3B50">
        <w:rPr>
          <w:rFonts w:ascii="Times New Roman" w:hAnsi="Times New Roman" w:cs="Times New Roman"/>
          <w:b/>
          <w:sz w:val="24"/>
          <w:szCs w:val="24"/>
        </w:rPr>
        <w:t>ehavior</w:t>
      </w:r>
      <w:r w:rsidR="00582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037" w:rsidRPr="00C1706F">
        <w:rPr>
          <w:rFonts w:ascii="Times New Roman" w:hAnsi="Times New Roman" w:cs="Times New Roman"/>
          <w:b/>
          <w:sz w:val="24"/>
          <w:szCs w:val="24"/>
        </w:rPr>
        <w:t xml:space="preserve">using the </w:t>
      </w:r>
      <w:r w:rsidR="0046057B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 w:rsidR="00C15037" w:rsidRPr="00C1706F">
        <w:rPr>
          <w:rFonts w:ascii="Times New Roman" w:hAnsi="Times New Roman" w:cs="Times New Roman"/>
          <w:b/>
          <w:sz w:val="24"/>
          <w:szCs w:val="24"/>
        </w:rPr>
        <w:t>response scale</w:t>
      </w:r>
      <w:r w:rsidR="0046057B">
        <w:rPr>
          <w:rFonts w:ascii="Times New Roman" w:hAnsi="Times New Roman" w:cs="Times New Roman"/>
          <w:b/>
          <w:sz w:val="24"/>
          <w:szCs w:val="24"/>
        </w:rPr>
        <w:t>:</w:t>
      </w:r>
      <w:r w:rsidR="00C15037" w:rsidRPr="00C1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98">
        <w:rPr>
          <w:rFonts w:ascii="Times New Roman" w:hAnsi="Times New Roman" w:cs="Times New Roman"/>
          <w:b/>
          <w:sz w:val="24"/>
          <w:szCs w:val="24"/>
        </w:rPr>
        <w:br/>
      </w:r>
      <w:r w:rsidR="006F6403">
        <w:rPr>
          <w:rFonts w:ascii="Times New Roman" w:hAnsi="Times New Roman" w:cs="Times New Roman"/>
          <w:b/>
          <w:sz w:val="24"/>
          <w:szCs w:val="24"/>
        </w:rPr>
        <w:t xml:space="preserve">1 = </w:t>
      </w:r>
      <w:r w:rsidR="002A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very poor </w:t>
      </w:r>
      <w:r w:rsidR="006F6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performance</w:t>
      </w:r>
      <w:r w:rsidR="002A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; 2 = poor performance; 3 = fair performance; 4 = good performance; </w:t>
      </w:r>
      <w:r w:rsidR="002A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6F6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 = </w:t>
      </w:r>
      <w:r w:rsidR="002A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very good</w:t>
      </w:r>
      <w:r w:rsidR="006F6403" w:rsidRPr="009476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6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performance</w:t>
      </w:r>
      <w:r w:rsidR="002A0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15E72D5" w14:textId="69BCF74B" w:rsidR="00585590" w:rsidRPr="00947690" w:rsidRDefault="00C15037" w:rsidP="006F6403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76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3AF6CBA" w14:textId="4DC3ECFE" w:rsidR="00D1093D" w:rsidRPr="00C1706F" w:rsidRDefault="006F6403" w:rsidP="00D10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can also a</w:t>
      </w:r>
      <w:r w:rsidR="00D1093D" w:rsidRPr="00947690">
        <w:rPr>
          <w:rFonts w:ascii="Times New Roman" w:hAnsi="Times New Roman" w:cs="Times New Roman"/>
          <w:b/>
          <w:sz w:val="24"/>
          <w:szCs w:val="24"/>
        </w:rPr>
        <w:t xml:space="preserve">dd Coaching Comments </w:t>
      </w:r>
      <w:r w:rsidR="002A0098">
        <w:rPr>
          <w:rFonts w:ascii="Times New Roman" w:hAnsi="Times New Roman" w:cs="Times New Roman"/>
          <w:b/>
          <w:sz w:val="24"/>
          <w:szCs w:val="24"/>
        </w:rPr>
        <w:t xml:space="preserve">at the end </w:t>
      </w:r>
      <w:r w:rsidR="00D1093D" w:rsidRPr="00947690">
        <w:rPr>
          <w:rFonts w:ascii="Times New Roman" w:hAnsi="Times New Roman" w:cs="Times New Roman"/>
          <w:b/>
          <w:sz w:val="24"/>
          <w:szCs w:val="24"/>
        </w:rPr>
        <w:t>that you might say to the</w:t>
      </w:r>
      <w:r w:rsidR="00D1093D" w:rsidRPr="00C1706F">
        <w:rPr>
          <w:rFonts w:ascii="Times New Roman" w:hAnsi="Times New Roman" w:cs="Times New Roman"/>
          <w:b/>
          <w:sz w:val="24"/>
          <w:szCs w:val="24"/>
        </w:rPr>
        <w:t xml:space="preserve"> clinician</w:t>
      </w:r>
      <w:r w:rsidR="002A0098">
        <w:rPr>
          <w:rFonts w:ascii="Times New Roman" w:hAnsi="Times New Roman" w:cs="Times New Roman"/>
          <w:b/>
          <w:sz w:val="24"/>
          <w:szCs w:val="24"/>
        </w:rPr>
        <w:t>.</w:t>
      </w:r>
    </w:p>
    <w:p w14:paraId="7872C6DA" w14:textId="7B22EF1C" w:rsidR="002C5B9F" w:rsidRDefault="002C5B9F" w:rsidP="009A599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8005"/>
        <w:gridCol w:w="1710"/>
      </w:tblGrid>
      <w:tr w:rsidR="002A0098" w:rsidRPr="00093458" w14:paraId="20882C22" w14:textId="77777777" w:rsidTr="002A0098">
        <w:trPr>
          <w:trHeight w:val="575"/>
        </w:trPr>
        <w:tc>
          <w:tcPr>
            <w:tcW w:w="8005" w:type="dxa"/>
            <w:shd w:val="pct15" w:color="auto" w:fill="auto"/>
            <w:vAlign w:val="center"/>
          </w:tcPr>
          <w:p w14:paraId="2B695849" w14:textId="77777777" w:rsidR="002A0098" w:rsidRDefault="002A0098" w:rsidP="007937C8">
            <w:pPr>
              <w:rPr>
                <w:rFonts w:ascii="Times New Roman" w:hAnsi="Times New Roman" w:cs="Times New Roman"/>
                <w:b/>
              </w:rPr>
            </w:pPr>
            <w:r w:rsidRPr="00947690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ritical Behavior</w:t>
            </w:r>
          </w:p>
          <w:p w14:paraId="5098EE92" w14:textId="7073C50D" w:rsidR="002A0098" w:rsidRPr="00E96D7B" w:rsidRDefault="002A0098" w:rsidP="007937C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</w:rPr>
            </w:pPr>
            <w:r w:rsidRPr="00E96D7B">
              <w:rPr>
                <w:rFonts w:ascii="Times New Roman" w:hAnsi="Times New Roman" w:cs="Times New Roman"/>
                <w:bCs/>
              </w:rPr>
              <w:t>Competency</w:t>
            </w:r>
          </w:p>
        </w:tc>
        <w:tc>
          <w:tcPr>
            <w:tcW w:w="1710" w:type="dxa"/>
            <w:shd w:val="pct15" w:color="auto" w:fill="auto"/>
            <w:vAlign w:val="center"/>
          </w:tcPr>
          <w:p w14:paraId="16054317" w14:textId="79322DD7" w:rsidR="002A0098" w:rsidRPr="00C15037" w:rsidRDefault="002A0098" w:rsidP="00C170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RATING</w:t>
            </w:r>
          </w:p>
        </w:tc>
      </w:tr>
      <w:tr w:rsidR="002A0098" w:rsidRPr="00093458" w14:paraId="08A820E6" w14:textId="77777777" w:rsidTr="002A0098">
        <w:trPr>
          <w:trHeight w:val="1385"/>
        </w:trPr>
        <w:tc>
          <w:tcPr>
            <w:tcW w:w="8005" w:type="dxa"/>
          </w:tcPr>
          <w:p w14:paraId="46F01A93" w14:textId="0F9638D2" w:rsidR="002A0098" w:rsidRPr="00E96D7B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Orientation</w:t>
            </w:r>
          </w:p>
          <w:p w14:paraId="0C94522C" w14:textId="50617C73" w:rsidR="002A0098" w:rsidRPr="0016711C" w:rsidRDefault="002A0098" w:rsidP="00582D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6711C">
              <w:rPr>
                <w:rFonts w:ascii="Times New Roman" w:hAnsi="Times New Roman" w:cs="Times New Roman"/>
              </w:rPr>
              <w:t xml:space="preserve">Explained expectations for the </w:t>
            </w:r>
            <w:proofErr w:type="spellStart"/>
            <w:r w:rsidRPr="0016711C">
              <w:rPr>
                <w:rFonts w:ascii="Times New Roman" w:hAnsi="Times New Roman" w:cs="Times New Roman"/>
              </w:rPr>
              <w:t>televisit</w:t>
            </w:r>
            <w:proofErr w:type="spellEnd"/>
          </w:p>
          <w:p w14:paraId="44475AE0" w14:textId="77777777" w:rsidR="002A0098" w:rsidRPr="00242B43" w:rsidRDefault="002A0098" w:rsidP="00582D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  <w:r w:rsidRPr="00242B43">
              <w:rPr>
                <w:rFonts w:ascii="Times New Roman" w:hAnsi="Times New Roman" w:cs="Times New Roman"/>
              </w:rPr>
              <w:t>Expressed positive views of telecare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5104E8" w14:textId="212930F1" w:rsidR="002A0098" w:rsidRPr="00242B43" w:rsidRDefault="002A0098" w:rsidP="00582D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42B43">
              <w:rPr>
                <w:rFonts w:ascii="Times New Roman" w:hAnsi="Times New Roman" w:cs="Times New Roman"/>
              </w:rPr>
              <w:t>Checked for cultural/regional differences</w:t>
            </w:r>
          </w:p>
          <w:p w14:paraId="79496C98" w14:textId="77777777" w:rsidR="002A0098" w:rsidRDefault="002A0098" w:rsidP="00582D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6711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ntroduced self </w:t>
            </w:r>
          </w:p>
          <w:p w14:paraId="3FE68DC8" w14:textId="10D7E96D" w:rsidR="002A0098" w:rsidRPr="0016711C" w:rsidRDefault="002A0098" w:rsidP="00582D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854B4">
              <w:rPr>
                <w:rFonts w:ascii="Times New Roman" w:hAnsi="Times New Roman" w:cs="Times New Roman"/>
              </w:rPr>
              <w:t>Explained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11C">
              <w:rPr>
                <w:rFonts w:ascii="Times New Roman" w:hAnsi="Times New Roman" w:cs="Times New Roman"/>
              </w:rPr>
              <w:t>role on the health care team</w:t>
            </w:r>
          </w:p>
        </w:tc>
        <w:tc>
          <w:tcPr>
            <w:tcW w:w="1710" w:type="dxa"/>
          </w:tcPr>
          <w:p w14:paraId="0ADA0115" w14:textId="4D58F9F7" w:rsidR="002A0098" w:rsidRPr="00F7491E" w:rsidRDefault="002A0098" w:rsidP="005E0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27F3C324" w14:textId="77777777" w:rsidTr="002A0098">
        <w:trPr>
          <w:cantSplit/>
          <w:trHeight w:val="1223"/>
        </w:trPr>
        <w:tc>
          <w:tcPr>
            <w:tcW w:w="8005" w:type="dxa"/>
            <w:vAlign w:val="center"/>
          </w:tcPr>
          <w:p w14:paraId="52F2B2BA" w14:textId="60276189" w:rsidR="002A0098" w:rsidRPr="00E96D7B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Verbal Clarity</w:t>
            </w:r>
          </w:p>
          <w:p w14:paraId="5C5C6B83" w14:textId="6C92B33A" w:rsidR="002A0098" w:rsidRPr="0016711C" w:rsidRDefault="002A0098" w:rsidP="00582D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6711C">
              <w:rPr>
                <w:rFonts w:ascii="Times New Roman" w:hAnsi="Times New Roman" w:cs="Times New Roman"/>
              </w:rPr>
              <w:t>Used clear language</w:t>
            </w:r>
          </w:p>
          <w:p w14:paraId="3E00556D" w14:textId="77777777" w:rsidR="002A0098" w:rsidRPr="00242B43" w:rsidRDefault="002A0098" w:rsidP="00582D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42B43">
              <w:rPr>
                <w:rFonts w:ascii="Times New Roman" w:hAnsi="Times New Roman" w:cs="Times New Roman"/>
              </w:rPr>
              <w:t xml:space="preserve">Avoids or explains abbreviations and technical language </w:t>
            </w:r>
          </w:p>
          <w:p w14:paraId="5DC6539B" w14:textId="4635288C" w:rsidR="002A0098" w:rsidRPr="0016711C" w:rsidRDefault="002A0098" w:rsidP="00582D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6711C">
              <w:rPr>
                <w:rFonts w:ascii="Times New Roman" w:hAnsi="Times New Roman" w:cs="Times New Roman"/>
              </w:rPr>
              <w:t>larified unclear statements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4B4">
              <w:rPr>
                <w:rFonts w:ascii="Times New Roman" w:hAnsi="Times New Roman" w:cs="Times New Roman"/>
              </w:rPr>
              <w:t>as needed</w:t>
            </w:r>
          </w:p>
        </w:tc>
        <w:tc>
          <w:tcPr>
            <w:tcW w:w="1710" w:type="dxa"/>
          </w:tcPr>
          <w:p w14:paraId="1C823B13" w14:textId="78AC11CB" w:rsidR="002A0098" w:rsidRPr="00F7491E" w:rsidRDefault="002A0098" w:rsidP="002419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21F143BA" w14:textId="77777777" w:rsidTr="002A0098">
        <w:trPr>
          <w:cantSplit/>
          <w:trHeight w:val="1700"/>
        </w:trPr>
        <w:tc>
          <w:tcPr>
            <w:tcW w:w="8005" w:type="dxa"/>
            <w:vAlign w:val="center"/>
          </w:tcPr>
          <w:p w14:paraId="09AF6392" w14:textId="23163EBD" w:rsidR="002A0098" w:rsidRPr="00E96D7B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Active Listening</w:t>
            </w:r>
          </w:p>
          <w:p w14:paraId="76CA5C46" w14:textId="3C61A979" w:rsidR="002A0098" w:rsidRPr="00A9288D" w:rsidRDefault="002A0098" w:rsidP="00A928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288D">
              <w:rPr>
                <w:rFonts w:ascii="Times New Roman" w:hAnsi="Times New Roman" w:cs="Times New Roman"/>
              </w:rPr>
              <w:t>Used repetition and summarizing to reinforce information</w:t>
            </w:r>
          </w:p>
          <w:p w14:paraId="4C42EECD" w14:textId="77777777" w:rsidR="002A0098" w:rsidRPr="00A9288D" w:rsidRDefault="002A0098" w:rsidP="00A928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288D">
              <w:rPr>
                <w:rFonts w:ascii="Times New Roman" w:hAnsi="Times New Roman" w:cs="Times New Roman"/>
              </w:rPr>
              <w:t>Specifically invited questions</w:t>
            </w:r>
          </w:p>
          <w:p w14:paraId="3ED0149A" w14:textId="7F073E13" w:rsidR="002A0098" w:rsidRDefault="002A0098" w:rsidP="00A928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288D">
              <w:rPr>
                <w:rFonts w:ascii="Times New Roman" w:hAnsi="Times New Roman" w:cs="Times New Roman"/>
              </w:rPr>
              <w:t xml:space="preserve">Checked </w:t>
            </w:r>
            <w:r>
              <w:rPr>
                <w:rFonts w:ascii="Times New Roman" w:hAnsi="Times New Roman" w:cs="Times New Roman"/>
              </w:rPr>
              <w:t>for clear</w:t>
            </w:r>
            <w:r w:rsidRPr="00A9288D">
              <w:rPr>
                <w:rFonts w:ascii="Times New Roman" w:hAnsi="Times New Roman" w:cs="Times New Roman"/>
              </w:rPr>
              <w:t xml:space="preserve"> underst</w:t>
            </w:r>
            <w:r>
              <w:rPr>
                <w:rFonts w:ascii="Times New Roman" w:hAnsi="Times New Roman" w:cs="Times New Roman"/>
              </w:rPr>
              <w:t>anding of</w:t>
            </w:r>
            <w:r w:rsidRPr="00A9288D">
              <w:rPr>
                <w:rFonts w:ascii="Times New Roman" w:hAnsi="Times New Roman" w:cs="Times New Roman"/>
              </w:rPr>
              <w:t xml:space="preserve"> what the pa</w:t>
            </w:r>
            <w:r>
              <w:rPr>
                <w:rFonts w:ascii="Times New Roman" w:hAnsi="Times New Roman" w:cs="Times New Roman"/>
              </w:rPr>
              <w:t>ti</w:t>
            </w:r>
            <w:r w:rsidRPr="00A9288D">
              <w:rPr>
                <w:rFonts w:ascii="Times New Roman" w:hAnsi="Times New Roman" w:cs="Times New Roman"/>
              </w:rPr>
              <w:t>ent was saying</w:t>
            </w:r>
          </w:p>
          <w:p w14:paraId="4FB32186" w14:textId="77777777" w:rsidR="002A0098" w:rsidRPr="00A9288D" w:rsidRDefault="002A0098" w:rsidP="00A928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7491E">
              <w:rPr>
                <w:rFonts w:ascii="Times New Roman" w:hAnsi="Times New Roman" w:cs="Times New Roman"/>
              </w:rPr>
              <w:t>Avoided interrupting patient</w:t>
            </w:r>
          </w:p>
        </w:tc>
        <w:tc>
          <w:tcPr>
            <w:tcW w:w="1710" w:type="dxa"/>
          </w:tcPr>
          <w:p w14:paraId="2619F9C2" w14:textId="63684979" w:rsidR="002A0098" w:rsidRPr="00F7491E" w:rsidRDefault="002A0098" w:rsidP="002419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7BE846DA" w14:textId="77777777" w:rsidTr="002A0098">
        <w:trPr>
          <w:cantSplit/>
          <w:trHeight w:val="1421"/>
        </w:trPr>
        <w:tc>
          <w:tcPr>
            <w:tcW w:w="8005" w:type="dxa"/>
            <w:vAlign w:val="center"/>
          </w:tcPr>
          <w:p w14:paraId="45FF7FBC" w14:textId="14CEFC07" w:rsidR="002A0098" w:rsidRPr="00E96D7B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Patient-Focused</w:t>
            </w:r>
          </w:p>
          <w:p w14:paraId="419C535C" w14:textId="66C245E0" w:rsidR="002A0098" w:rsidRPr="00BD2CCE" w:rsidRDefault="002A0098" w:rsidP="00BD2C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Explored problem impact in the patient’s life</w:t>
            </w:r>
          </w:p>
          <w:p w14:paraId="2536B595" w14:textId="030408CF" w:rsidR="002A0098" w:rsidRPr="00BD2CCE" w:rsidRDefault="002A0098" w:rsidP="00BD2C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Allowed the pa</w:t>
            </w:r>
            <w:r>
              <w:rPr>
                <w:rFonts w:ascii="Times New Roman" w:hAnsi="Times New Roman" w:cs="Times New Roman"/>
              </w:rPr>
              <w:t xml:space="preserve">tient </w:t>
            </w:r>
            <w:r w:rsidRPr="00BD2CCE">
              <w:rPr>
                <w:rFonts w:ascii="Times New Roman" w:hAnsi="Times New Roman" w:cs="Times New Roman"/>
              </w:rPr>
              <w:t>to set the pace for the consultation</w:t>
            </w:r>
          </w:p>
          <w:p w14:paraId="3EE0E1B5" w14:textId="77777777" w:rsidR="002A0098" w:rsidRPr="00BD2CCE" w:rsidRDefault="002A0098" w:rsidP="00BD2C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Used adequate open-ended follow up questions to obtain a view of the whole health problem</w:t>
            </w:r>
          </w:p>
        </w:tc>
        <w:tc>
          <w:tcPr>
            <w:tcW w:w="1710" w:type="dxa"/>
          </w:tcPr>
          <w:p w14:paraId="543FA8A8" w14:textId="121E50A5" w:rsidR="002A0098" w:rsidRPr="00F7491E" w:rsidRDefault="002A0098" w:rsidP="002419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5029FE3E" w14:textId="77777777" w:rsidTr="002A0098">
        <w:trPr>
          <w:cantSplit/>
          <w:trHeight w:val="1241"/>
        </w:trPr>
        <w:tc>
          <w:tcPr>
            <w:tcW w:w="8005" w:type="dxa"/>
            <w:vAlign w:val="center"/>
          </w:tcPr>
          <w:p w14:paraId="48C01B8F" w14:textId="674C10C2" w:rsidR="002A0098" w:rsidRPr="00E96D7B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Tone of Voice</w:t>
            </w:r>
          </w:p>
          <w:p w14:paraId="3F730333" w14:textId="66EA620B" w:rsidR="002A0098" w:rsidRPr="00BD2CCE" w:rsidRDefault="002A0098" w:rsidP="00B66B4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Friendly</w:t>
            </w:r>
          </w:p>
          <w:p w14:paraId="3A4EA03B" w14:textId="2544E6AE" w:rsidR="002A0098" w:rsidRPr="00BD2CCE" w:rsidRDefault="002A0098" w:rsidP="00B66B4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Softened tone when conveying emotional content</w:t>
            </w:r>
          </w:p>
          <w:p w14:paraId="7565D611" w14:textId="25C450B5" w:rsidR="002A0098" w:rsidRPr="00BD2CCE" w:rsidRDefault="002A0098" w:rsidP="00B66B4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854B4">
              <w:rPr>
                <w:rFonts w:ascii="Times New Roman" w:hAnsi="Times New Roman" w:cs="Times New Roman"/>
              </w:rPr>
              <w:t>Used appropriate vocal volume and rate for patient understanding</w:t>
            </w:r>
          </w:p>
        </w:tc>
        <w:tc>
          <w:tcPr>
            <w:tcW w:w="1710" w:type="dxa"/>
          </w:tcPr>
          <w:p w14:paraId="5ED233D3" w14:textId="51447D98" w:rsidR="002A0098" w:rsidRPr="00F7491E" w:rsidRDefault="002A0098" w:rsidP="002419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5E45EC25" w14:textId="77777777" w:rsidTr="002A0098">
        <w:trPr>
          <w:cantSplit/>
          <w:trHeight w:val="1088"/>
        </w:trPr>
        <w:tc>
          <w:tcPr>
            <w:tcW w:w="8005" w:type="dxa"/>
            <w:vAlign w:val="center"/>
          </w:tcPr>
          <w:p w14:paraId="736D8A90" w14:textId="73CAFCC6" w:rsidR="002A0098" w:rsidRPr="00E96D7B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Eye Contact</w:t>
            </w:r>
          </w:p>
          <w:p w14:paraId="746244AF" w14:textId="2BF50FD8" w:rsidR="002A0098" w:rsidRPr="00BD2CCE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Made eye contact before speaking</w:t>
            </w:r>
          </w:p>
          <w:p w14:paraId="78F1F604" w14:textId="77777777" w:rsidR="002A0098" w:rsidRPr="00BD2CCE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Appropriate length to enhance patient comfort</w:t>
            </w:r>
          </w:p>
          <w:p w14:paraId="1511890B" w14:textId="18462F5E" w:rsidR="002A0098" w:rsidRPr="000152C1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Stayed visually attentive</w:t>
            </w:r>
          </w:p>
        </w:tc>
        <w:tc>
          <w:tcPr>
            <w:tcW w:w="1710" w:type="dxa"/>
          </w:tcPr>
          <w:p w14:paraId="5CC318A0" w14:textId="633AB004" w:rsidR="002A0098" w:rsidRPr="00F7491E" w:rsidRDefault="002A0098" w:rsidP="002419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3AF5416E" w14:textId="77777777" w:rsidTr="002A0098">
        <w:trPr>
          <w:cantSplit/>
          <w:trHeight w:val="1808"/>
        </w:trPr>
        <w:tc>
          <w:tcPr>
            <w:tcW w:w="8005" w:type="dxa"/>
            <w:vAlign w:val="center"/>
          </w:tcPr>
          <w:p w14:paraId="2BD8815B" w14:textId="691C25D2" w:rsidR="002A0098" w:rsidRPr="00E96D7B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lastRenderedPageBreak/>
              <w:t>Other Body Language</w:t>
            </w:r>
          </w:p>
          <w:p w14:paraId="6875A452" w14:textId="2BE2836C" w:rsidR="002A0098" w:rsidRPr="00BD2CCE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 xml:space="preserve">Open posture- arms uncrossed (neutral/positive) </w:t>
            </w:r>
          </w:p>
          <w:p w14:paraId="042DC605" w14:textId="1F17511E" w:rsidR="002A0098" w:rsidRPr="00D854B4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854B4">
              <w:rPr>
                <w:rFonts w:ascii="Times New Roman" w:hAnsi="Times New Roman" w:cs="Times New Roman"/>
              </w:rPr>
              <w:t>Appropriate and engaging facial expressions</w:t>
            </w:r>
          </w:p>
          <w:p w14:paraId="6B125454" w14:textId="1F9E6279" w:rsidR="002A0098" w:rsidRPr="00BD2CCE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854B4">
              <w:rPr>
                <w:rFonts w:ascii="Times New Roman" w:hAnsi="Times New Roman" w:cs="Times New Roman"/>
              </w:rPr>
              <w:t>Kept position facing patient/camera and</w:t>
            </w:r>
            <w:r w:rsidRPr="00BD2CCE">
              <w:rPr>
                <w:rFonts w:ascii="Times New Roman" w:hAnsi="Times New Roman" w:cs="Times New Roman"/>
              </w:rPr>
              <w:t xml:space="preserve"> unobscured</w:t>
            </w:r>
          </w:p>
          <w:p w14:paraId="393A024B" w14:textId="77777777" w:rsidR="002A0098" w:rsidRPr="00BD2CCE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Limited distracting movements or note-taking</w:t>
            </w:r>
          </w:p>
          <w:p w14:paraId="0176C0C1" w14:textId="77777777" w:rsidR="002A0098" w:rsidRPr="00BD2CCE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2CCE">
              <w:rPr>
                <w:rFonts w:ascii="Times New Roman" w:hAnsi="Times New Roman" w:cs="Times New Roman"/>
              </w:rPr>
              <w:t>Appeared comfortable in the virtual environment</w:t>
            </w:r>
          </w:p>
        </w:tc>
        <w:tc>
          <w:tcPr>
            <w:tcW w:w="1710" w:type="dxa"/>
          </w:tcPr>
          <w:p w14:paraId="43CD66DB" w14:textId="7D6CAAC2" w:rsidR="002A0098" w:rsidRPr="00F7491E" w:rsidRDefault="002A0098" w:rsidP="00FE31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61DE1794" w14:textId="77777777" w:rsidTr="002A0098">
        <w:trPr>
          <w:cantSplit/>
          <w:trHeight w:val="1880"/>
        </w:trPr>
        <w:tc>
          <w:tcPr>
            <w:tcW w:w="8005" w:type="dxa"/>
            <w:vAlign w:val="center"/>
          </w:tcPr>
          <w:p w14:paraId="384C5419" w14:textId="16B654DA" w:rsidR="002A0098" w:rsidRPr="00E96D7B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Empathy</w:t>
            </w:r>
          </w:p>
          <w:p w14:paraId="2BADA0BF" w14:textId="13658281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Conveyed empathy nonverbally</w:t>
            </w:r>
          </w:p>
          <w:p w14:paraId="3EFC946E" w14:textId="3DAE7748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Showed open</w:t>
            </w:r>
            <w:r>
              <w:rPr>
                <w:rFonts w:ascii="Times New Roman" w:hAnsi="Times New Roman" w:cs="Times New Roman"/>
              </w:rPr>
              <w:t>ness</w:t>
            </w:r>
            <w:r w:rsidRPr="00CD1C75">
              <w:rPr>
                <w:rFonts w:ascii="Times New Roman" w:hAnsi="Times New Roman" w:cs="Times New Roman"/>
              </w:rPr>
              <w:t xml:space="preserve"> to patient’s emotions</w:t>
            </w:r>
          </w:p>
          <w:p w14:paraId="678FA550" w14:textId="1B3DB16D" w:rsidR="002A0098" w:rsidRPr="00D854B4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854B4">
              <w:rPr>
                <w:rFonts w:ascii="Times New Roman" w:hAnsi="Times New Roman" w:cs="Times New Roman"/>
              </w:rPr>
              <w:t>Showed acceptance of patient’s emotions</w:t>
            </w:r>
          </w:p>
          <w:p w14:paraId="76A9F2A5" w14:textId="4C36A61E" w:rsidR="002A0098" w:rsidRPr="00D854B4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854B4">
              <w:rPr>
                <w:rFonts w:ascii="Times New Roman" w:hAnsi="Times New Roman" w:cs="Times New Roman"/>
              </w:rPr>
              <w:t>Responded to patient’s nonverbal indicators of emotional state</w:t>
            </w:r>
          </w:p>
          <w:p w14:paraId="7AD72004" w14:textId="75DAB677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Used silences to facilitate the patient’s expr</w:t>
            </w:r>
            <w:r>
              <w:rPr>
                <w:rFonts w:ascii="Times New Roman" w:hAnsi="Times New Roman" w:cs="Times New Roman"/>
              </w:rPr>
              <w:t>ession of thoughts and feelings</w:t>
            </w:r>
          </w:p>
        </w:tc>
        <w:tc>
          <w:tcPr>
            <w:tcW w:w="1710" w:type="dxa"/>
          </w:tcPr>
          <w:p w14:paraId="29F4346A" w14:textId="3EA78EB9" w:rsidR="002A0098" w:rsidRPr="00160CEC" w:rsidRDefault="002A0098" w:rsidP="00160C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489F7700" w14:textId="77777777" w:rsidTr="002A0098">
        <w:trPr>
          <w:cantSplit/>
          <w:trHeight w:val="1061"/>
        </w:trPr>
        <w:tc>
          <w:tcPr>
            <w:tcW w:w="8005" w:type="dxa"/>
            <w:vAlign w:val="center"/>
          </w:tcPr>
          <w:p w14:paraId="1D8BAB03" w14:textId="495EF491" w:rsidR="002A0098" w:rsidRPr="00E96D7B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Rapport</w:t>
            </w:r>
          </w:p>
          <w:p w14:paraId="598F37B9" w14:textId="09EC1BE0" w:rsidR="002A0098" w:rsidRPr="00702EE3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trike/>
              </w:rPr>
            </w:pPr>
            <w:r w:rsidRPr="00CD1C75">
              <w:rPr>
                <w:rFonts w:ascii="Times New Roman" w:hAnsi="Times New Roman" w:cs="Times New Roman"/>
              </w:rPr>
              <w:t xml:space="preserve">Created rapport </w:t>
            </w:r>
          </w:p>
          <w:p w14:paraId="66599E27" w14:textId="77777777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Encouraged patient to express self</w:t>
            </w:r>
          </w:p>
          <w:p w14:paraId="1715383B" w14:textId="77777777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Showed interest in the patient as a person</w:t>
            </w:r>
          </w:p>
        </w:tc>
        <w:tc>
          <w:tcPr>
            <w:tcW w:w="1710" w:type="dxa"/>
          </w:tcPr>
          <w:p w14:paraId="241ADECA" w14:textId="535941AE" w:rsidR="002A0098" w:rsidRPr="00F7491E" w:rsidRDefault="002A0098" w:rsidP="009452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0E5D6812" w14:textId="77777777" w:rsidTr="002A0098">
        <w:trPr>
          <w:cantSplit/>
          <w:trHeight w:val="998"/>
        </w:trPr>
        <w:tc>
          <w:tcPr>
            <w:tcW w:w="8005" w:type="dxa"/>
            <w:vAlign w:val="center"/>
          </w:tcPr>
          <w:p w14:paraId="617D1B35" w14:textId="6A6EB8EB" w:rsidR="002A0098" w:rsidRPr="006943F6" w:rsidRDefault="002A0098" w:rsidP="006943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6943F6">
              <w:rPr>
                <w:rFonts w:ascii="Times New Roman" w:hAnsi="Times New Roman" w:cs="Times New Roman"/>
                <w:b/>
              </w:rPr>
              <w:t>Respect</w:t>
            </w:r>
          </w:p>
          <w:p w14:paraId="5E48C2DB" w14:textId="1AAFB345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 xml:space="preserve">Acknowledged patient’s coping efforts </w:t>
            </w:r>
          </w:p>
          <w:p w14:paraId="28683882" w14:textId="0D2BE6BD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Accepted legitimacy of patient</w:t>
            </w:r>
            <w:r>
              <w:rPr>
                <w:rFonts w:ascii="Times New Roman" w:hAnsi="Times New Roman" w:cs="Times New Roman"/>
              </w:rPr>
              <w:t>’</w:t>
            </w:r>
            <w:r w:rsidRPr="00CD1C75">
              <w:rPr>
                <w:rFonts w:ascii="Times New Roman" w:hAnsi="Times New Roman" w:cs="Times New Roman"/>
              </w:rPr>
              <w:t>s views and feelings; is not judgmental</w:t>
            </w:r>
          </w:p>
        </w:tc>
        <w:tc>
          <w:tcPr>
            <w:tcW w:w="1710" w:type="dxa"/>
          </w:tcPr>
          <w:p w14:paraId="414C8AC0" w14:textId="170428C8" w:rsidR="002A0098" w:rsidRPr="00F7491E" w:rsidRDefault="002A0098" w:rsidP="00581B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4D030E93" w14:textId="77777777" w:rsidTr="002A0098">
        <w:trPr>
          <w:cantSplit/>
          <w:trHeight w:val="1430"/>
        </w:trPr>
        <w:tc>
          <w:tcPr>
            <w:tcW w:w="8005" w:type="dxa"/>
            <w:vAlign w:val="center"/>
          </w:tcPr>
          <w:p w14:paraId="7725F60E" w14:textId="6A3A0E6C" w:rsidR="002A0098" w:rsidRPr="00E96D7B" w:rsidRDefault="002A0098" w:rsidP="00E96D7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Therapeutic Alliance</w:t>
            </w:r>
          </w:p>
          <w:p w14:paraId="1F6F90FE" w14:textId="1B0A59DB" w:rsidR="002A0098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Responded to patient with emotional vs. informational comments, appropriately</w:t>
            </w:r>
          </w:p>
          <w:p w14:paraId="0C0AF699" w14:textId="72CF8D60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Collaborated with decision-making</w:t>
            </w:r>
          </w:p>
          <w:p w14:paraId="1BA2F82B" w14:textId="77777777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Offered partnership</w:t>
            </w:r>
          </w:p>
          <w:p w14:paraId="56174005" w14:textId="6715C81E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Dealt with embarrassing topic</w:t>
            </w:r>
            <w:r>
              <w:rPr>
                <w:rFonts w:ascii="Times New Roman" w:hAnsi="Times New Roman" w:cs="Times New Roman"/>
              </w:rPr>
              <w:t>s</w:t>
            </w:r>
            <w:r w:rsidRPr="00CD1C75">
              <w:rPr>
                <w:rFonts w:ascii="Times New Roman" w:hAnsi="Times New Roman" w:cs="Times New Roman"/>
              </w:rPr>
              <w:t xml:space="preserve"> sensitively</w:t>
            </w:r>
          </w:p>
        </w:tc>
        <w:tc>
          <w:tcPr>
            <w:tcW w:w="1710" w:type="dxa"/>
          </w:tcPr>
          <w:p w14:paraId="54FFD4B6" w14:textId="4D21D449" w:rsidR="002A0098" w:rsidRPr="00F7491E" w:rsidRDefault="002A0098" w:rsidP="00581B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21B297A5" w14:textId="77777777" w:rsidTr="002A0098">
        <w:trPr>
          <w:trHeight w:val="1160"/>
        </w:trPr>
        <w:tc>
          <w:tcPr>
            <w:tcW w:w="8005" w:type="dxa"/>
            <w:vAlign w:val="center"/>
          </w:tcPr>
          <w:p w14:paraId="55D2AE2C" w14:textId="5CE71934" w:rsidR="002A0098" w:rsidRPr="00E96D7B" w:rsidRDefault="002A0098" w:rsidP="00E96D7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E96D7B">
              <w:rPr>
                <w:rFonts w:ascii="Times New Roman" w:hAnsi="Times New Roman" w:cs="Times New Roman"/>
                <w:b/>
              </w:rPr>
              <w:t>Environment</w:t>
            </w:r>
          </w:p>
          <w:p w14:paraId="18C0C343" w14:textId="4A08FCAF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Limited background noise or distractions</w:t>
            </w:r>
          </w:p>
          <w:p w14:paraId="3DB82C3A" w14:textId="4E3180C0" w:rsidR="002A0098" w:rsidRPr="00D854B4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854B4">
              <w:rPr>
                <w:rFonts w:ascii="Times New Roman" w:hAnsi="Times New Roman" w:cs="Times New Roman"/>
              </w:rPr>
              <w:t xml:space="preserve">Explained role of any others present </w:t>
            </w:r>
          </w:p>
          <w:p w14:paraId="55D1B517" w14:textId="77777777" w:rsidR="002A0098" w:rsidRPr="00CD1C75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Explained setting</w:t>
            </w:r>
          </w:p>
          <w:p w14:paraId="3FC8F30C" w14:textId="72C87DDC" w:rsidR="002A0098" w:rsidRPr="00027E8B" w:rsidRDefault="002A0098" w:rsidP="00B66B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D1C75">
              <w:rPr>
                <w:rFonts w:ascii="Times New Roman" w:hAnsi="Times New Roman" w:cs="Times New Roman"/>
              </w:rPr>
              <w:t>Assured privacy</w:t>
            </w:r>
            <w:r>
              <w:rPr>
                <w:rFonts w:ascii="Times New Roman" w:hAnsi="Times New Roman" w:cs="Times New Roman"/>
              </w:rPr>
              <w:t xml:space="preserve"> of patient consultation</w:t>
            </w:r>
          </w:p>
        </w:tc>
        <w:tc>
          <w:tcPr>
            <w:tcW w:w="1710" w:type="dxa"/>
          </w:tcPr>
          <w:p w14:paraId="1B20F3DF" w14:textId="3352289E" w:rsidR="002A0098" w:rsidRPr="00F7491E" w:rsidRDefault="002A0098" w:rsidP="00581B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2A0098" w:rsidRPr="00093458" w14:paraId="1053A605" w14:textId="77777777" w:rsidTr="002A0098">
        <w:trPr>
          <w:trHeight w:val="260"/>
        </w:trPr>
        <w:tc>
          <w:tcPr>
            <w:tcW w:w="8005" w:type="dxa"/>
          </w:tcPr>
          <w:p w14:paraId="584FE465" w14:textId="6111CBE2" w:rsidR="002A0098" w:rsidRDefault="002A0098" w:rsidP="00581BF9">
            <w:pPr>
              <w:rPr>
                <w:rFonts w:ascii="Times New Roman" w:hAnsi="Times New Roman" w:cs="Times New Roman"/>
                <w:b/>
              </w:rPr>
            </w:pPr>
            <w:r w:rsidRPr="009A5993">
              <w:rPr>
                <w:rFonts w:ascii="Times New Roman" w:hAnsi="Times New Roman" w:cs="Times New Roman"/>
                <w:b/>
              </w:rPr>
              <w:t xml:space="preserve">Overall </w:t>
            </w:r>
            <w:r>
              <w:rPr>
                <w:rFonts w:ascii="Times New Roman" w:hAnsi="Times New Roman" w:cs="Times New Roman"/>
                <w:b/>
              </w:rPr>
              <w:t xml:space="preserve">Rating </w:t>
            </w:r>
          </w:p>
          <w:p w14:paraId="0E340FDE" w14:textId="2836A6F9" w:rsidR="002A0098" w:rsidRDefault="002A0098" w:rsidP="00581B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Coaching comments:</w:t>
            </w:r>
          </w:p>
          <w:p w14:paraId="53B06749" w14:textId="31774AA4" w:rsidR="00FD397F" w:rsidRDefault="00FD397F" w:rsidP="00581BF9">
            <w:pPr>
              <w:rPr>
                <w:rFonts w:ascii="Times New Roman" w:hAnsi="Times New Roman" w:cs="Times New Roman"/>
                <w:b/>
              </w:rPr>
            </w:pPr>
          </w:p>
          <w:p w14:paraId="4877375D" w14:textId="2093D70F" w:rsidR="00FD397F" w:rsidRDefault="00FD397F" w:rsidP="00581BF9">
            <w:pPr>
              <w:rPr>
                <w:rFonts w:ascii="Times New Roman" w:hAnsi="Times New Roman" w:cs="Times New Roman"/>
                <w:b/>
              </w:rPr>
            </w:pPr>
          </w:p>
          <w:p w14:paraId="62AE1FFB" w14:textId="77777777" w:rsidR="00FD397F" w:rsidRDefault="00FD397F" w:rsidP="00581BF9">
            <w:pPr>
              <w:rPr>
                <w:rFonts w:ascii="Times New Roman" w:hAnsi="Times New Roman" w:cs="Times New Roman"/>
                <w:b/>
              </w:rPr>
            </w:pPr>
          </w:p>
          <w:p w14:paraId="07342720" w14:textId="76CDA7A0" w:rsidR="00FD397F" w:rsidRDefault="00FD397F" w:rsidP="00581BF9">
            <w:pPr>
              <w:rPr>
                <w:rFonts w:ascii="Times New Roman" w:hAnsi="Times New Roman" w:cs="Times New Roman"/>
                <w:b/>
              </w:rPr>
            </w:pPr>
          </w:p>
          <w:p w14:paraId="4AA49D62" w14:textId="77777777" w:rsidR="00FD397F" w:rsidRDefault="00FD397F" w:rsidP="00581BF9">
            <w:pPr>
              <w:rPr>
                <w:rFonts w:ascii="Times New Roman" w:hAnsi="Times New Roman" w:cs="Times New Roman"/>
                <w:b/>
              </w:rPr>
            </w:pPr>
          </w:p>
          <w:p w14:paraId="71FF7197" w14:textId="0BF9EE35" w:rsidR="002A0098" w:rsidRPr="00F7491E" w:rsidRDefault="002A0098" w:rsidP="0058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FB59B19" w14:textId="2AC832DD" w:rsidR="002A0098" w:rsidRPr="00F7491E" w:rsidRDefault="002A0098" w:rsidP="0058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1  2  3  4  5</w:t>
            </w:r>
          </w:p>
        </w:tc>
      </w:tr>
    </w:tbl>
    <w:p w14:paraId="5B705A2C" w14:textId="2AC8CC72" w:rsidR="006B0D34" w:rsidRPr="005B5A10" w:rsidRDefault="004C74D0">
      <w:pPr>
        <w:rPr>
          <w:rFonts w:ascii="Times New Roman" w:hAnsi="Times New Roman" w:cs="Times New Roman"/>
          <w:b/>
          <w:sz w:val="24"/>
          <w:szCs w:val="24"/>
        </w:rPr>
      </w:pPr>
      <w:r w:rsidRPr="005B5A10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C15037">
        <w:rPr>
          <w:rFonts w:ascii="Times New Roman" w:hAnsi="Times New Roman" w:cs="Times New Roman"/>
          <w:b/>
          <w:sz w:val="24"/>
          <w:szCs w:val="24"/>
        </w:rPr>
        <w:t>provide</w:t>
      </w:r>
      <w:r w:rsidR="00943498" w:rsidRPr="005B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A1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7E5BA8" w:rsidRPr="005B5A10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Pr="005B5A10">
        <w:rPr>
          <w:rFonts w:ascii="Times New Roman" w:hAnsi="Times New Roman" w:cs="Times New Roman"/>
          <w:b/>
          <w:sz w:val="24"/>
          <w:szCs w:val="24"/>
        </w:rPr>
        <w:t>feedback on using the checklist</w:t>
      </w:r>
      <w:r w:rsidR="007E5BA8" w:rsidRPr="005B5A10">
        <w:rPr>
          <w:rFonts w:ascii="Times New Roman" w:hAnsi="Times New Roman" w:cs="Times New Roman"/>
          <w:b/>
          <w:sz w:val="24"/>
          <w:szCs w:val="24"/>
        </w:rPr>
        <w:t xml:space="preserve"> here</w:t>
      </w:r>
      <w:r w:rsidRPr="005B5A10">
        <w:rPr>
          <w:rFonts w:ascii="Times New Roman" w:hAnsi="Times New Roman" w:cs="Times New Roman"/>
          <w:b/>
          <w:sz w:val="24"/>
          <w:szCs w:val="24"/>
        </w:rPr>
        <w:t>.</w:t>
      </w:r>
    </w:p>
    <w:p w14:paraId="004043E6" w14:textId="77777777" w:rsidR="0014669E" w:rsidRDefault="001466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96FF9" w14:textId="77777777" w:rsidR="00C15037" w:rsidRDefault="00C150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97DC0" w14:textId="77777777" w:rsidR="00C15037" w:rsidRDefault="00C150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E9EBE4" w14:textId="77777777" w:rsidR="00C15037" w:rsidRDefault="00C150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0B6C0F" w14:textId="77777777" w:rsidR="00C15037" w:rsidRDefault="00C150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44CF9C" w14:textId="754F2A63" w:rsidR="00FD397F" w:rsidRDefault="00015CB2" w:rsidP="00FD3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D397F">
        <w:rPr>
          <w:rFonts w:ascii="Times New Roman" w:hAnsi="Times New Roman" w:cs="Times New Roman"/>
          <w:b/>
          <w:bCs/>
          <w:sz w:val="28"/>
          <w:szCs w:val="28"/>
        </w:rPr>
        <w:lastRenderedPageBreak/>
        <w:t>Telehealth Exam</w:t>
      </w:r>
      <w:r w:rsidR="00677962">
        <w:rPr>
          <w:rFonts w:ascii="Times New Roman" w:hAnsi="Times New Roman" w:cs="Times New Roman"/>
          <w:b/>
          <w:bCs/>
          <w:sz w:val="28"/>
          <w:szCs w:val="28"/>
        </w:rPr>
        <w:t>/Education</w:t>
      </w:r>
      <w:r w:rsidR="00FD397F">
        <w:rPr>
          <w:rFonts w:ascii="Times New Roman" w:hAnsi="Times New Roman" w:cs="Times New Roman"/>
          <w:b/>
          <w:bCs/>
          <w:sz w:val="28"/>
          <w:szCs w:val="28"/>
        </w:rPr>
        <w:t xml:space="preserve"> Rubric</w:t>
      </w:r>
    </w:p>
    <w:p w14:paraId="6BDD7AC5" w14:textId="77777777" w:rsidR="00FD397F" w:rsidRDefault="00FD397F" w:rsidP="00FD39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Group #: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2ABBD55F" w14:textId="77777777" w:rsidR="00FD397F" w:rsidRDefault="00FD397F" w:rsidP="00FD39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Patient Case: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8"/>
        <w:gridCol w:w="1476"/>
      </w:tblGrid>
      <w:tr w:rsidR="00FD397F" w14:paraId="0485BDDB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57675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E0AEC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</w:t>
            </w:r>
          </w:p>
        </w:tc>
      </w:tr>
      <w:tr w:rsidR="00FD397F" w14:paraId="311364E2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34EE" w14:textId="77777777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Identifies reason for the visit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50C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79B03ABA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C6E" w14:textId="77777777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Confirms that patient agrees with the reason for the visit and accepts that it is delivered by telehealth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8FE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02F6C56F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E555" w14:textId="77777777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Obtains history of symptoms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024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1E56774F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ECA5" w14:textId="77777777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Obtains approaches/treatments patient has taken to address the issue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E0F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07B2BDBF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CDB7" w14:textId="77777777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Obtains allergy history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248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17CE5714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F498" w14:textId="181186E8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Conducts an appropriate physical </w:t>
            </w:r>
            <w:r w:rsidR="00677962">
              <w:rPr>
                <w:rFonts w:ascii="Times New Roman" w:hAnsi="Times New Roman" w:cs="Times New Roman"/>
                <w:sz w:val="28"/>
                <w:szCs w:val="28"/>
              </w:rPr>
              <w:t xml:space="preserve">exam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using equipment at home, and/or other individuals to assist</w:t>
            </w:r>
            <w:r w:rsidR="0067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962" w:rsidRPr="006779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or </w:t>
            </w:r>
            <w:r w:rsidR="00677962">
              <w:rPr>
                <w:rFonts w:ascii="Times New Roman" w:hAnsi="Times New Roman" w:cs="Times New Roman"/>
                <w:sz w:val="28"/>
                <w:szCs w:val="28"/>
              </w:rPr>
              <w:t>provides education using learning styles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B81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0A3F62E2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4B1E" w14:textId="77777777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Discusses findings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839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7427502D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3937" w14:textId="42F8DAAF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 plan (follow-up, referral, medication, etc</w:t>
            </w:r>
            <w:r w:rsidR="00677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6E6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23834DBC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BA65" w14:textId="056F49A3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Determines patient’s understanding of plan</w:t>
            </w:r>
            <w:r w:rsidR="00677962">
              <w:rPr>
                <w:rFonts w:ascii="Times New Roman" w:hAnsi="Times New Roman" w:cs="Times New Roman"/>
                <w:sz w:val="28"/>
                <w:szCs w:val="28"/>
              </w:rPr>
              <w:t>/education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BD5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120D1A73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F996" w14:textId="77777777" w:rsidR="00FD397F" w:rsidRDefault="00FD397F" w:rsidP="00FD3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Determines how patient will get information on the visit (email, portal, secure text, etc.)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CF5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397F" w14:paraId="6B758554" w14:textId="77777777" w:rsidTr="00FD397F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C6048" w14:textId="77777777" w:rsidR="00FD397F" w:rsidRPr="00FD397F" w:rsidRDefault="00FD397F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D3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 (</w:t>
            </w:r>
            <w:proofErr w:type="gramEnd"/>
            <w:r w:rsidRPr="00FD3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point each)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66DF8" w14:textId="77777777" w:rsidR="00FD397F" w:rsidRDefault="00FD3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/10</w:t>
            </w:r>
          </w:p>
        </w:tc>
      </w:tr>
    </w:tbl>
    <w:p w14:paraId="1688D73D" w14:textId="77777777" w:rsidR="00FD397F" w:rsidRDefault="00FD397F" w:rsidP="00FD3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F0F75" w14:textId="1AB5EC0B" w:rsidR="00015CB2" w:rsidRDefault="00015CB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5CB2" w:rsidSect="001466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37F5" w14:textId="77777777" w:rsidR="00B034A5" w:rsidRDefault="00B034A5" w:rsidP="00C15037">
      <w:pPr>
        <w:spacing w:after="0" w:line="240" w:lineRule="auto"/>
      </w:pPr>
      <w:r>
        <w:separator/>
      </w:r>
    </w:p>
  </w:endnote>
  <w:endnote w:type="continuationSeparator" w:id="0">
    <w:p w14:paraId="343A83C3" w14:textId="77777777" w:rsidR="00B034A5" w:rsidRDefault="00B034A5" w:rsidP="00C1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2E617" w14:textId="77777777" w:rsidR="00B034A5" w:rsidRDefault="00B034A5" w:rsidP="00C15037">
      <w:pPr>
        <w:spacing w:after="0" w:line="240" w:lineRule="auto"/>
      </w:pPr>
      <w:r>
        <w:separator/>
      </w:r>
    </w:p>
  </w:footnote>
  <w:footnote w:type="continuationSeparator" w:id="0">
    <w:p w14:paraId="2F29FD3D" w14:textId="77777777" w:rsidR="00B034A5" w:rsidRDefault="00B034A5" w:rsidP="00C1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7764"/>
    <w:multiLevelType w:val="hybridMultilevel"/>
    <w:tmpl w:val="D6E0D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611C4"/>
    <w:multiLevelType w:val="hybridMultilevel"/>
    <w:tmpl w:val="F99C97D8"/>
    <w:lvl w:ilvl="0" w:tplc="B19A04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067EC"/>
    <w:multiLevelType w:val="hybridMultilevel"/>
    <w:tmpl w:val="218EC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76BC"/>
    <w:multiLevelType w:val="hybridMultilevel"/>
    <w:tmpl w:val="83EA3112"/>
    <w:lvl w:ilvl="0" w:tplc="EFD43E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036F8"/>
    <w:multiLevelType w:val="hybridMultilevel"/>
    <w:tmpl w:val="83DAE2F4"/>
    <w:lvl w:ilvl="0" w:tplc="850C90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76AD"/>
    <w:multiLevelType w:val="hybridMultilevel"/>
    <w:tmpl w:val="87DEDD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D7122"/>
    <w:multiLevelType w:val="hybridMultilevel"/>
    <w:tmpl w:val="F794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4445A"/>
    <w:multiLevelType w:val="hybridMultilevel"/>
    <w:tmpl w:val="0818F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51474"/>
    <w:multiLevelType w:val="hybridMultilevel"/>
    <w:tmpl w:val="B23C1A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3B39"/>
    <w:multiLevelType w:val="hybridMultilevel"/>
    <w:tmpl w:val="5EB84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40845"/>
    <w:multiLevelType w:val="hybridMultilevel"/>
    <w:tmpl w:val="E0245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E134C"/>
    <w:multiLevelType w:val="hybridMultilevel"/>
    <w:tmpl w:val="5C02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052A2"/>
    <w:multiLevelType w:val="hybridMultilevel"/>
    <w:tmpl w:val="522C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2A629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3792A"/>
    <w:multiLevelType w:val="hybridMultilevel"/>
    <w:tmpl w:val="929029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47B1C"/>
    <w:multiLevelType w:val="hybridMultilevel"/>
    <w:tmpl w:val="4AE6E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75E84"/>
    <w:multiLevelType w:val="hybridMultilevel"/>
    <w:tmpl w:val="560EEA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C3763C"/>
    <w:multiLevelType w:val="hybridMultilevel"/>
    <w:tmpl w:val="760E6EA6"/>
    <w:lvl w:ilvl="0" w:tplc="4572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2B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EB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A0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AF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6C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49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43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86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35D94"/>
    <w:multiLevelType w:val="hybridMultilevel"/>
    <w:tmpl w:val="6E80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A1451"/>
    <w:multiLevelType w:val="hybridMultilevel"/>
    <w:tmpl w:val="28B8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37658E"/>
    <w:multiLevelType w:val="hybridMultilevel"/>
    <w:tmpl w:val="819CB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75838"/>
    <w:multiLevelType w:val="hybridMultilevel"/>
    <w:tmpl w:val="11DA3466"/>
    <w:lvl w:ilvl="0" w:tplc="9B7EA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00834"/>
    <w:multiLevelType w:val="hybridMultilevel"/>
    <w:tmpl w:val="CDF8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30E09"/>
    <w:multiLevelType w:val="hybridMultilevel"/>
    <w:tmpl w:val="4992D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0769B"/>
    <w:multiLevelType w:val="hybridMultilevel"/>
    <w:tmpl w:val="E3A006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7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19"/>
  </w:num>
  <w:num w:numId="11">
    <w:abstractNumId w:val="22"/>
  </w:num>
  <w:num w:numId="12">
    <w:abstractNumId w:val="9"/>
  </w:num>
  <w:num w:numId="13">
    <w:abstractNumId w:val="21"/>
  </w:num>
  <w:num w:numId="14">
    <w:abstractNumId w:val="18"/>
  </w:num>
  <w:num w:numId="15">
    <w:abstractNumId w:val="14"/>
  </w:num>
  <w:num w:numId="16">
    <w:abstractNumId w:val="2"/>
  </w:num>
  <w:num w:numId="17">
    <w:abstractNumId w:val="23"/>
  </w:num>
  <w:num w:numId="18">
    <w:abstractNumId w:val="8"/>
  </w:num>
  <w:num w:numId="19">
    <w:abstractNumId w:val="3"/>
  </w:num>
  <w:num w:numId="20">
    <w:abstractNumId w:val="20"/>
  </w:num>
  <w:num w:numId="21">
    <w:abstractNumId w:val="15"/>
  </w:num>
  <w:num w:numId="22">
    <w:abstractNumId w:val="0"/>
  </w:num>
  <w:num w:numId="23">
    <w:abstractNumId w:val="1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26"/>
    <w:rsid w:val="000151BA"/>
    <w:rsid w:val="000152C1"/>
    <w:rsid w:val="00015CB2"/>
    <w:rsid w:val="00027E8B"/>
    <w:rsid w:val="000515E4"/>
    <w:rsid w:val="00080D5D"/>
    <w:rsid w:val="00093458"/>
    <w:rsid w:val="000C1872"/>
    <w:rsid w:val="000D2C29"/>
    <w:rsid w:val="000D7802"/>
    <w:rsid w:val="000F5867"/>
    <w:rsid w:val="00106F81"/>
    <w:rsid w:val="0012794F"/>
    <w:rsid w:val="001330CC"/>
    <w:rsid w:val="0014669E"/>
    <w:rsid w:val="00160CEC"/>
    <w:rsid w:val="0016711C"/>
    <w:rsid w:val="001917BE"/>
    <w:rsid w:val="001A163C"/>
    <w:rsid w:val="00206981"/>
    <w:rsid w:val="00230199"/>
    <w:rsid w:val="00233F54"/>
    <w:rsid w:val="00235E94"/>
    <w:rsid w:val="0024193C"/>
    <w:rsid w:val="00242B43"/>
    <w:rsid w:val="00247565"/>
    <w:rsid w:val="00267A84"/>
    <w:rsid w:val="00296632"/>
    <w:rsid w:val="002A0098"/>
    <w:rsid w:val="002B524D"/>
    <w:rsid w:val="002C5B9F"/>
    <w:rsid w:val="002E15A0"/>
    <w:rsid w:val="003028A3"/>
    <w:rsid w:val="00324BD8"/>
    <w:rsid w:val="003331A2"/>
    <w:rsid w:val="0034323F"/>
    <w:rsid w:val="00374399"/>
    <w:rsid w:val="00382D38"/>
    <w:rsid w:val="003B3768"/>
    <w:rsid w:val="003C5818"/>
    <w:rsid w:val="003E7A9F"/>
    <w:rsid w:val="00421507"/>
    <w:rsid w:val="00447AB5"/>
    <w:rsid w:val="0046057B"/>
    <w:rsid w:val="00473ABF"/>
    <w:rsid w:val="004A4EB1"/>
    <w:rsid w:val="004C74D0"/>
    <w:rsid w:val="004E2E73"/>
    <w:rsid w:val="004F7589"/>
    <w:rsid w:val="00502606"/>
    <w:rsid w:val="0055163E"/>
    <w:rsid w:val="00581BF9"/>
    <w:rsid w:val="00582D96"/>
    <w:rsid w:val="00585590"/>
    <w:rsid w:val="005B5A10"/>
    <w:rsid w:val="005E0E8C"/>
    <w:rsid w:val="006040E4"/>
    <w:rsid w:val="006140A9"/>
    <w:rsid w:val="0065200C"/>
    <w:rsid w:val="00664FC3"/>
    <w:rsid w:val="00677962"/>
    <w:rsid w:val="0069007E"/>
    <w:rsid w:val="006943F6"/>
    <w:rsid w:val="006B0D34"/>
    <w:rsid w:val="006D2873"/>
    <w:rsid w:val="006F6403"/>
    <w:rsid w:val="00702EE3"/>
    <w:rsid w:val="007141B4"/>
    <w:rsid w:val="00725C93"/>
    <w:rsid w:val="00726CDB"/>
    <w:rsid w:val="007717AD"/>
    <w:rsid w:val="0078401A"/>
    <w:rsid w:val="0079046A"/>
    <w:rsid w:val="00792FA7"/>
    <w:rsid w:val="007937C8"/>
    <w:rsid w:val="007C6321"/>
    <w:rsid w:val="007D5004"/>
    <w:rsid w:val="007E5BA8"/>
    <w:rsid w:val="008130D3"/>
    <w:rsid w:val="00836B05"/>
    <w:rsid w:val="00863F14"/>
    <w:rsid w:val="008643C4"/>
    <w:rsid w:val="00872C79"/>
    <w:rsid w:val="00881F3E"/>
    <w:rsid w:val="00884625"/>
    <w:rsid w:val="00890959"/>
    <w:rsid w:val="00924BD1"/>
    <w:rsid w:val="00934700"/>
    <w:rsid w:val="00935FE6"/>
    <w:rsid w:val="00943498"/>
    <w:rsid w:val="009452FF"/>
    <w:rsid w:val="00947690"/>
    <w:rsid w:val="00966519"/>
    <w:rsid w:val="009A5993"/>
    <w:rsid w:val="009F63A7"/>
    <w:rsid w:val="00A30CA5"/>
    <w:rsid w:val="00A70D26"/>
    <w:rsid w:val="00A77A71"/>
    <w:rsid w:val="00A86C52"/>
    <w:rsid w:val="00A9288D"/>
    <w:rsid w:val="00A93FFF"/>
    <w:rsid w:val="00A9755A"/>
    <w:rsid w:val="00AB2829"/>
    <w:rsid w:val="00AC375C"/>
    <w:rsid w:val="00B034A5"/>
    <w:rsid w:val="00B11852"/>
    <w:rsid w:val="00B17A77"/>
    <w:rsid w:val="00B4106A"/>
    <w:rsid w:val="00B66B44"/>
    <w:rsid w:val="00B91C40"/>
    <w:rsid w:val="00BB338B"/>
    <w:rsid w:val="00BD2CCE"/>
    <w:rsid w:val="00BE01C9"/>
    <w:rsid w:val="00BE49B1"/>
    <w:rsid w:val="00C15037"/>
    <w:rsid w:val="00C16274"/>
    <w:rsid w:val="00C16996"/>
    <w:rsid w:val="00C1706F"/>
    <w:rsid w:val="00C464A6"/>
    <w:rsid w:val="00C874BC"/>
    <w:rsid w:val="00CA4F96"/>
    <w:rsid w:val="00CD1C75"/>
    <w:rsid w:val="00CF3C7D"/>
    <w:rsid w:val="00D1093D"/>
    <w:rsid w:val="00D11435"/>
    <w:rsid w:val="00D1337C"/>
    <w:rsid w:val="00D4328D"/>
    <w:rsid w:val="00D636AE"/>
    <w:rsid w:val="00D80C0A"/>
    <w:rsid w:val="00D854B4"/>
    <w:rsid w:val="00D8746D"/>
    <w:rsid w:val="00D87581"/>
    <w:rsid w:val="00DD4C72"/>
    <w:rsid w:val="00DF51DC"/>
    <w:rsid w:val="00E12CE3"/>
    <w:rsid w:val="00E222B6"/>
    <w:rsid w:val="00E40621"/>
    <w:rsid w:val="00E62A11"/>
    <w:rsid w:val="00E73C29"/>
    <w:rsid w:val="00E96D7B"/>
    <w:rsid w:val="00EA12BA"/>
    <w:rsid w:val="00F0730A"/>
    <w:rsid w:val="00F30B46"/>
    <w:rsid w:val="00F7491E"/>
    <w:rsid w:val="00F81E74"/>
    <w:rsid w:val="00F9604B"/>
    <w:rsid w:val="00FC5313"/>
    <w:rsid w:val="00FD397F"/>
    <w:rsid w:val="00FD3B50"/>
    <w:rsid w:val="00FD7D7A"/>
    <w:rsid w:val="00FE31D0"/>
    <w:rsid w:val="00FE5D01"/>
    <w:rsid w:val="00FF7AD2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8716"/>
  <w15:chartTrackingRefBased/>
  <w15:docId w15:val="{08B16980-7204-4865-8D6B-04337CD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26"/>
    <w:pPr>
      <w:ind w:left="720"/>
      <w:contextualSpacing/>
    </w:pPr>
  </w:style>
  <w:style w:type="table" w:styleId="TableGrid">
    <w:name w:val="Table Grid"/>
    <w:basedOn w:val="TableNormal"/>
    <w:uiPriority w:val="39"/>
    <w:rsid w:val="00AC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768"/>
    <w:rPr>
      <w:color w:val="0563C1" w:themeColor="hyperlink"/>
      <w:u w:val="single"/>
    </w:rPr>
  </w:style>
  <w:style w:type="paragraph" w:customStyle="1" w:styleId="textbox">
    <w:name w:val="textbox"/>
    <w:basedOn w:val="Normal"/>
    <w:rsid w:val="003B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37"/>
  </w:style>
  <w:style w:type="paragraph" w:styleId="Footer">
    <w:name w:val="footer"/>
    <w:basedOn w:val="Normal"/>
    <w:link w:val="FooterChar"/>
    <w:uiPriority w:val="99"/>
    <w:unhideWhenUsed/>
    <w:rsid w:val="00C1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37"/>
  </w:style>
  <w:style w:type="character" w:styleId="CommentReference">
    <w:name w:val="annotation reference"/>
    <w:basedOn w:val="DefaultParagraphFont"/>
    <w:uiPriority w:val="99"/>
    <w:semiHidden/>
    <w:unhideWhenUsed/>
    <w:rsid w:val="00C15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4F8B-8D75-46C0-9E64-9D809123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Henry</dc:creator>
  <cp:keywords/>
  <dc:description/>
  <cp:lastModifiedBy>Rutledge, Carolyn</cp:lastModifiedBy>
  <cp:revision>2</cp:revision>
  <cp:lastPrinted>2020-04-06T12:45:00Z</cp:lastPrinted>
  <dcterms:created xsi:type="dcterms:W3CDTF">2021-04-06T19:41:00Z</dcterms:created>
  <dcterms:modified xsi:type="dcterms:W3CDTF">2021-04-06T19:41:00Z</dcterms:modified>
</cp:coreProperties>
</file>